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207" w:rsidRDefault="00D92207" w:rsidP="00D922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Индивидуальные задания</w:t>
      </w:r>
    </w:p>
    <w:p w:rsidR="00D92207" w:rsidRDefault="00D92207" w:rsidP="00D922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для рейтинга 2</w:t>
      </w:r>
    </w:p>
    <w:p w:rsidR="00D92207" w:rsidRDefault="00D92207" w:rsidP="00D922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2207" w:rsidRDefault="00D92207" w:rsidP="00D922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2207" w:rsidRPr="00772450" w:rsidRDefault="00D92207" w:rsidP="00D922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ИДЗ 1</w:t>
      </w:r>
    </w:p>
    <w:p w:rsidR="00D92207" w:rsidRPr="00772450" w:rsidRDefault="00D92207" w:rsidP="00D922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2450">
        <w:rPr>
          <w:rFonts w:ascii="Times New Roman" w:hAnsi="Times New Roman" w:cs="Times New Roman"/>
          <w:b/>
          <w:sz w:val="28"/>
          <w:szCs w:val="28"/>
        </w:rPr>
        <w:t>Использование метода анализа иерархий при принятии управленческого решения в условиях риска</w:t>
      </w:r>
    </w:p>
    <w:p w:rsidR="00D92207" w:rsidRPr="00772450" w:rsidRDefault="00D92207" w:rsidP="00D922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2450">
        <w:rPr>
          <w:rFonts w:ascii="Times New Roman" w:hAnsi="Times New Roman" w:cs="Times New Roman"/>
          <w:sz w:val="28"/>
          <w:szCs w:val="28"/>
        </w:rPr>
        <w:t>Умения и навыки в области применения МАИ в принятии решения (примеры и задачи с расчетами)</w:t>
      </w:r>
    </w:p>
    <w:p w:rsidR="00D92207" w:rsidRDefault="00D92207" w:rsidP="00D9220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2207" w:rsidRPr="00772450" w:rsidRDefault="00D92207" w:rsidP="00D92207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ИДЗ 2</w:t>
      </w:r>
    </w:p>
    <w:p w:rsidR="00D92207" w:rsidRDefault="00D92207" w:rsidP="00D92207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2450">
        <w:rPr>
          <w:rFonts w:ascii="Times New Roman" w:hAnsi="Times New Roman" w:cs="Times New Roman"/>
          <w:b/>
          <w:sz w:val="28"/>
          <w:szCs w:val="28"/>
        </w:rPr>
        <w:t>Создание и функционирование венчурных фондов»</w:t>
      </w:r>
    </w:p>
    <w:p w:rsidR="00D92207" w:rsidRPr="00772450" w:rsidRDefault="00D92207" w:rsidP="00D9220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2207" w:rsidRPr="00772450" w:rsidRDefault="00D92207" w:rsidP="00D922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2450">
        <w:rPr>
          <w:rFonts w:ascii="Times New Roman" w:hAnsi="Times New Roman" w:cs="Times New Roman"/>
          <w:sz w:val="28"/>
          <w:szCs w:val="28"/>
        </w:rPr>
        <w:t>Умения и навыки в области изучения создание и функционирование венчурных фондов. Сущность понятия «венчурные фирмы». Венчурное финансирование как специальный вид высокого риска. Особенности инвестирования в венчурный бизнес (вложение финансовых средств без материального обеспечения и гарантий, обязательное долевое участие инвестора в уставном капитале, предоставление средств на длительный срок и на безвозмездной основе, активное участие инвестора в управлении фирмой). Организационные формы венчурных фирм (самостоятельные венчурные фирмы; фирмы, находящиеся внутри крупных предприятий).</w:t>
      </w:r>
    </w:p>
    <w:p w:rsidR="00D92207" w:rsidRPr="00772450" w:rsidRDefault="00D92207" w:rsidP="00D922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2450">
        <w:rPr>
          <w:rFonts w:ascii="Times New Roman" w:hAnsi="Times New Roman" w:cs="Times New Roman"/>
          <w:sz w:val="28"/>
          <w:szCs w:val="28"/>
        </w:rPr>
        <w:t xml:space="preserve">Система управления венчурными фирмами. Составляющие </w:t>
      </w:r>
      <w:proofErr w:type="spellStart"/>
      <w:r w:rsidRPr="00772450">
        <w:rPr>
          <w:rFonts w:ascii="Times New Roman" w:hAnsi="Times New Roman" w:cs="Times New Roman"/>
          <w:sz w:val="28"/>
          <w:szCs w:val="28"/>
        </w:rPr>
        <w:t>венчура</w:t>
      </w:r>
      <w:proofErr w:type="spellEnd"/>
      <w:r w:rsidRPr="00772450">
        <w:rPr>
          <w:rFonts w:ascii="Times New Roman" w:hAnsi="Times New Roman" w:cs="Times New Roman"/>
          <w:sz w:val="28"/>
          <w:szCs w:val="28"/>
        </w:rPr>
        <w:t xml:space="preserve"> (коммерческая идея (нововведения), общественная потребность в данном нововведении, предприниматель, готовый создать на основе нововведения венчурную фирму, рисковый капитал).</w:t>
      </w:r>
    </w:p>
    <w:p w:rsidR="00D92207" w:rsidRPr="00772450" w:rsidRDefault="00D92207" w:rsidP="00D922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92207" w:rsidRPr="00772450" w:rsidRDefault="00D92207" w:rsidP="00D922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ИДЗ 3</w:t>
      </w:r>
    </w:p>
    <w:p w:rsidR="00D92207" w:rsidRPr="00772450" w:rsidRDefault="00D92207" w:rsidP="00D9220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2450">
        <w:rPr>
          <w:rFonts w:ascii="Times New Roman" w:hAnsi="Times New Roman" w:cs="Times New Roman"/>
          <w:b/>
          <w:sz w:val="28"/>
          <w:szCs w:val="28"/>
        </w:rPr>
        <w:t>Тема Инжиниринговая деятельность  фирм</w:t>
      </w:r>
    </w:p>
    <w:p w:rsidR="00D92207" w:rsidRPr="00772450" w:rsidRDefault="00D92207" w:rsidP="00D922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2450">
        <w:rPr>
          <w:rFonts w:ascii="Times New Roman" w:hAnsi="Times New Roman" w:cs="Times New Roman"/>
          <w:sz w:val="28"/>
          <w:szCs w:val="28"/>
        </w:rPr>
        <w:t>Умения и навыки в области изучения инжиниринговых фирм (оценка вероятной значимости коммерческой конъюнктуры, полезной модели, изобретения; техническое прогнозирование инновационных идей, будущей технологии научно-технической продукции; доработка нововведения до промышленной реализации; оказание услуг в процессе внедрения объекта разработки; пусконаладочные работы).</w:t>
      </w:r>
    </w:p>
    <w:p w:rsidR="00D92207" w:rsidRPr="00772450" w:rsidRDefault="00D92207" w:rsidP="00D922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2450">
        <w:rPr>
          <w:rFonts w:ascii="Times New Roman" w:hAnsi="Times New Roman" w:cs="Times New Roman"/>
          <w:sz w:val="28"/>
          <w:szCs w:val="28"/>
        </w:rPr>
        <w:t xml:space="preserve">Внедренческие фирмы. Внедрение использованных патентов владельцами технологий, продвижение на рынок лицензий, доведение изобретений до промышленной кондиции, производство небольших партий изделий </w:t>
      </w:r>
      <w:proofErr w:type="gramStart"/>
      <w:r w:rsidRPr="00772450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772450">
        <w:rPr>
          <w:rFonts w:ascii="Times New Roman" w:hAnsi="Times New Roman" w:cs="Times New Roman"/>
          <w:sz w:val="28"/>
          <w:szCs w:val="28"/>
        </w:rPr>
        <w:t xml:space="preserve"> последующей продажей лицензий.</w:t>
      </w:r>
    </w:p>
    <w:p w:rsidR="00D92207" w:rsidRPr="00772450" w:rsidRDefault="00D92207" w:rsidP="00D922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72450">
        <w:rPr>
          <w:rFonts w:ascii="Times New Roman" w:hAnsi="Times New Roman" w:cs="Times New Roman"/>
          <w:sz w:val="28"/>
          <w:szCs w:val="28"/>
        </w:rPr>
        <w:t>Профитцентры</w:t>
      </w:r>
      <w:proofErr w:type="spellEnd"/>
      <w:r w:rsidRPr="00772450">
        <w:rPr>
          <w:rFonts w:ascii="Times New Roman" w:hAnsi="Times New Roman" w:cs="Times New Roman"/>
          <w:sz w:val="28"/>
          <w:szCs w:val="28"/>
        </w:rPr>
        <w:t xml:space="preserve">  как формы ускорения нововведений (временное целевое объединение научных работников нескольких смежных отраслей науки и техники, а также менеджеров для решения конкретных научно-технических или производственных задач).</w:t>
      </w:r>
    </w:p>
    <w:p w:rsidR="00D92207" w:rsidRPr="00772450" w:rsidRDefault="00D92207" w:rsidP="00D922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E5E34" w:rsidRDefault="002E5E34">
      <w:bookmarkStart w:id="0" w:name="_GoBack"/>
      <w:bookmarkEnd w:id="0"/>
    </w:p>
    <w:sectPr w:rsidR="002E5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94F"/>
    <w:rsid w:val="001A7392"/>
    <w:rsid w:val="002E5E34"/>
    <w:rsid w:val="002F6C49"/>
    <w:rsid w:val="0091394F"/>
    <w:rsid w:val="00B91506"/>
    <w:rsid w:val="00D92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2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22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2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22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2016-10-05T08:05:00Z</dcterms:created>
  <dcterms:modified xsi:type="dcterms:W3CDTF">2016-10-05T08:05:00Z</dcterms:modified>
</cp:coreProperties>
</file>